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DD705">
      <w:pPr>
        <w:jc w:val="center"/>
        <w:rPr>
          <w:sz w:val="28"/>
          <w:szCs w:val="28"/>
        </w:rPr>
      </w:pPr>
      <w:r>
        <w:rPr>
          <w:rFonts w:hint="eastAsia"/>
          <w:sz w:val="36"/>
          <w:szCs w:val="36"/>
        </w:rPr>
        <w:t>中联运通青岛物流押箱金退款申请指引</w:t>
      </w:r>
    </w:p>
    <w:p w14:paraId="28E65550">
      <w:pPr>
        <w:rPr>
          <w:sz w:val="28"/>
          <w:szCs w:val="28"/>
        </w:rPr>
      </w:pPr>
      <w:bookmarkStart w:id="0" w:name="_GoBack"/>
      <w:bookmarkEnd w:id="0"/>
    </w:p>
    <w:p w14:paraId="27639C68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发送邮件到我司单证邮箱：</w:t>
      </w:r>
      <w:r>
        <w:rPr>
          <w:sz w:val="28"/>
          <w:szCs w:val="28"/>
        </w:rPr>
        <w:t xml:space="preserve"> </w:t>
      </w:r>
      <w:r>
        <w:fldChar w:fldCharType="begin"/>
      </w:r>
      <w:r>
        <w:instrText xml:space="preserve"> HYPERLINK "mailto:uaqd.indoc@unitrans-agency.com" </w:instrText>
      </w:r>
      <w:r>
        <w:fldChar w:fldCharType="separate"/>
      </w:r>
      <w:r>
        <w:rPr>
          <w:rStyle w:val="6"/>
          <w:sz w:val="28"/>
          <w:szCs w:val="28"/>
        </w:rPr>
        <w:t>uaqd.indoc@unitrans-agency.com</w:t>
      </w:r>
      <w:r>
        <w:rPr>
          <w:rStyle w:val="6"/>
          <w:sz w:val="28"/>
          <w:szCs w:val="28"/>
        </w:rPr>
        <w:fldChar w:fldCharType="end"/>
      </w:r>
    </w:p>
    <w:p w14:paraId="3373FA0E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邮件内容如下：</w:t>
      </w:r>
      <w:r>
        <w:rPr>
          <w:sz w:val="28"/>
          <w:szCs w:val="28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891"/>
      </w:tblGrid>
      <w:tr w14:paraId="7F86A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034CAE6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提单号</w:t>
            </w:r>
          </w:p>
        </w:tc>
        <w:tc>
          <w:tcPr>
            <w:tcW w:w="5891" w:type="dxa"/>
          </w:tcPr>
          <w:p w14:paraId="2FCA50B3">
            <w:pPr>
              <w:rPr>
                <w:sz w:val="28"/>
                <w:szCs w:val="28"/>
              </w:rPr>
            </w:pPr>
          </w:p>
        </w:tc>
      </w:tr>
      <w:tr w14:paraId="705C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6B23063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收款公司名称</w:t>
            </w:r>
          </w:p>
        </w:tc>
        <w:tc>
          <w:tcPr>
            <w:tcW w:w="5891" w:type="dxa"/>
          </w:tcPr>
          <w:p w14:paraId="39B1AD91">
            <w:pPr>
              <w:rPr>
                <w:sz w:val="28"/>
                <w:szCs w:val="28"/>
              </w:rPr>
            </w:pPr>
          </w:p>
        </w:tc>
      </w:tr>
      <w:tr w14:paraId="2EDB5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2321C6C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开户行名称</w:t>
            </w:r>
          </w:p>
        </w:tc>
        <w:tc>
          <w:tcPr>
            <w:tcW w:w="5891" w:type="dxa"/>
          </w:tcPr>
          <w:p w14:paraId="61D476B8">
            <w:pPr>
              <w:rPr>
                <w:sz w:val="28"/>
                <w:szCs w:val="28"/>
              </w:rPr>
            </w:pPr>
          </w:p>
        </w:tc>
      </w:tr>
      <w:tr w14:paraId="60059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30E369A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银行账号</w:t>
            </w:r>
          </w:p>
        </w:tc>
        <w:tc>
          <w:tcPr>
            <w:tcW w:w="5891" w:type="dxa"/>
          </w:tcPr>
          <w:p w14:paraId="1F5A2336">
            <w:pPr>
              <w:rPr>
                <w:sz w:val="28"/>
                <w:szCs w:val="28"/>
              </w:rPr>
            </w:pPr>
          </w:p>
        </w:tc>
      </w:tr>
      <w:tr w14:paraId="76B2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34031C8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联行号</w:t>
            </w:r>
          </w:p>
        </w:tc>
        <w:tc>
          <w:tcPr>
            <w:tcW w:w="5891" w:type="dxa"/>
          </w:tcPr>
          <w:p w14:paraId="766AB518">
            <w:pPr>
              <w:rPr>
                <w:sz w:val="28"/>
                <w:szCs w:val="28"/>
              </w:rPr>
            </w:pPr>
            <w:r>
              <w:rPr>
                <w:rFonts w:hint="eastAsia"/>
                <w:color w:val="BFBFBF" w:themeColor="background1" w:themeShade="BF"/>
                <w:szCs w:val="21"/>
              </w:rPr>
              <w:t>开户行为商业银行，比如（青岛银行，农商银行，日照银行，潍坊银行等）需要填写</w:t>
            </w:r>
          </w:p>
        </w:tc>
      </w:tr>
      <w:tr w14:paraId="6420E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05" w:type="dxa"/>
          </w:tcPr>
          <w:p w14:paraId="50900B0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押金金额</w:t>
            </w:r>
          </w:p>
        </w:tc>
        <w:tc>
          <w:tcPr>
            <w:tcW w:w="5891" w:type="dxa"/>
          </w:tcPr>
          <w:p w14:paraId="41047C4A">
            <w:pPr>
              <w:rPr>
                <w:szCs w:val="21"/>
              </w:rPr>
            </w:pPr>
          </w:p>
        </w:tc>
      </w:tr>
    </w:tbl>
    <w:p w14:paraId="5E50109D">
      <w:pPr>
        <w:rPr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注：收款公司名称及银行账户必须跟汇款公司银行账户保持一致，否则将不予退款。</w:t>
      </w:r>
    </w:p>
    <w:p w14:paraId="409A3EE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4.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一般性我司收到邮件通知后会在2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4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小时内发起流程；退款会在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至少10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个工作日内完成，如遇节假日则顺延，谢谢。</w:t>
      </w:r>
    </w:p>
    <w:p w14:paraId="786B5ADC">
      <w:pPr>
        <w:rPr>
          <w:sz w:val="28"/>
          <w:szCs w:val="28"/>
        </w:rPr>
      </w:pPr>
    </w:p>
    <w:p w14:paraId="4989A64D">
      <w:pPr>
        <w:rPr>
          <w:sz w:val="28"/>
          <w:szCs w:val="28"/>
        </w:rPr>
      </w:pPr>
    </w:p>
    <w:p w14:paraId="40BDC5E5">
      <w:pPr>
        <w:tabs>
          <w:tab w:val="left" w:pos="5010"/>
        </w:tabs>
        <w:ind w:firstLine="3640" w:firstLineChars="1300"/>
        <w:rPr>
          <w:sz w:val="28"/>
          <w:szCs w:val="28"/>
        </w:rPr>
      </w:pPr>
      <w:r>
        <w:rPr>
          <w:rFonts w:hint="eastAsia"/>
          <w:sz w:val="28"/>
          <w:szCs w:val="28"/>
        </w:rPr>
        <w:t>中联运通（青岛）国际物流有限公司</w:t>
      </w:r>
    </w:p>
    <w:p w14:paraId="4B5DA79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C19"/>
    <w:rsid w:val="00001A35"/>
    <w:rsid w:val="00101340"/>
    <w:rsid w:val="00137FE0"/>
    <w:rsid w:val="001E6903"/>
    <w:rsid w:val="001F2C76"/>
    <w:rsid w:val="00205487"/>
    <w:rsid w:val="002477CF"/>
    <w:rsid w:val="00265A93"/>
    <w:rsid w:val="0029468B"/>
    <w:rsid w:val="00331564"/>
    <w:rsid w:val="0034131F"/>
    <w:rsid w:val="00354235"/>
    <w:rsid w:val="00466E97"/>
    <w:rsid w:val="00673BE0"/>
    <w:rsid w:val="006D1355"/>
    <w:rsid w:val="00756A56"/>
    <w:rsid w:val="007834C8"/>
    <w:rsid w:val="00790274"/>
    <w:rsid w:val="007A02F9"/>
    <w:rsid w:val="007B2C19"/>
    <w:rsid w:val="007C4D87"/>
    <w:rsid w:val="00887066"/>
    <w:rsid w:val="008E645B"/>
    <w:rsid w:val="0090039E"/>
    <w:rsid w:val="0090414F"/>
    <w:rsid w:val="009119A2"/>
    <w:rsid w:val="0094178B"/>
    <w:rsid w:val="009D2248"/>
    <w:rsid w:val="009D455F"/>
    <w:rsid w:val="00A32C6E"/>
    <w:rsid w:val="00A46D67"/>
    <w:rsid w:val="00AB4651"/>
    <w:rsid w:val="00AC03DA"/>
    <w:rsid w:val="00B420D9"/>
    <w:rsid w:val="00D014A1"/>
    <w:rsid w:val="00F07D7D"/>
    <w:rsid w:val="00F52DBA"/>
    <w:rsid w:val="362D446E"/>
    <w:rsid w:val="56A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semiHidden/>
    <w:unhideWhenUsed/>
    <w:qFormat/>
    <w:uiPriority w:val="99"/>
    <w:pPr>
      <w:ind w:left="100" w:leftChars="2500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日期 字符"/>
    <w:basedOn w:val="5"/>
    <w:link w:val="2"/>
    <w:semiHidden/>
    <w:qFormat/>
    <w:uiPriority w:val="99"/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342</Characters>
  <Lines>3</Lines>
  <Paragraphs>1</Paragraphs>
  <TotalTime>2</TotalTime>
  <ScaleCrop>false</ScaleCrop>
  <LinksUpToDate>false</LinksUpToDate>
  <CharactersWithSpaces>370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2024-06-05T08:25:00Z</dcterms:created>
  <dc:creator>aaron</dc:creator>
  <cp:lastModifiedBy>Erste</cp:lastModifiedBy>
  <dcterms:modified xsi:type="dcterms:W3CDTF">2025-12-23T06:04:07Z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eyJoZGlkIjoiZTJhODU5ZDRkMzlkMjBjNDI3ZjRhNzRmNzM1MjUzZDkiLCJ1c2VySWQiOiIzMjExMzEzMzcifQ==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BCFC61A237EE488994AEF78BD7E82A7E_12</vt:lpwstr>
  </property>
</Properties>
</file>